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FE" w:rsidRDefault="00691D48" w:rsidP="00691D48">
      <w:r>
        <w:t>Allegato 1</w:t>
      </w:r>
    </w:p>
    <w:p w:rsidR="00691D48" w:rsidRDefault="00691D48" w:rsidP="00691D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4"/>
        <w:gridCol w:w="3705"/>
        <w:gridCol w:w="1363"/>
        <w:gridCol w:w="1345"/>
        <w:gridCol w:w="1828"/>
      </w:tblGrid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BC36FD">
            <w:pPr>
              <w:jc w:val="both"/>
              <w:rPr>
                <w:b/>
                <w:bCs/>
              </w:rPr>
            </w:pPr>
            <w:r w:rsidRPr="0008226D">
              <w:rPr>
                <w:b/>
                <w:bCs/>
              </w:rPr>
              <w:t>quantità</w:t>
            </w:r>
            <w:r>
              <w:rPr>
                <w:b/>
                <w:bCs/>
              </w:rPr>
              <w:t xml:space="preserve"> presunta per 1 anno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  <w:rPr>
                <w:b/>
                <w:bCs/>
              </w:rPr>
            </w:pPr>
            <w:r w:rsidRPr="0008226D">
              <w:rPr>
                <w:b/>
                <w:bCs/>
              </w:rPr>
              <w:t>descrizione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  <w:rPr>
                <w:b/>
                <w:bCs/>
              </w:rPr>
            </w:pPr>
            <w:r w:rsidRPr="0008226D">
              <w:rPr>
                <w:b/>
                <w:bCs/>
              </w:rPr>
              <w:t>Codice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  <w:rPr>
                <w:b/>
                <w:bCs/>
              </w:rPr>
            </w:pPr>
            <w:r w:rsidRPr="0008226D">
              <w:rPr>
                <w:b/>
                <w:bCs/>
              </w:rPr>
              <w:t>costo unitario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  <w:rPr>
                <w:b/>
                <w:bCs/>
              </w:rPr>
            </w:pPr>
            <w:r w:rsidRPr="0008226D">
              <w:rPr>
                <w:b/>
                <w:bCs/>
              </w:rPr>
              <w:t>Totale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bookmarkStart w:id="0" w:name="_GoBack" w:colFirst="0" w:colLast="0"/>
            <w:r w:rsidRPr="0008226D">
              <w:t>1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QIAGEN </w:t>
            </w:r>
            <w:proofErr w:type="spellStart"/>
            <w:r w:rsidRPr="0008226D">
              <w:t>Proteinase</w:t>
            </w:r>
            <w:proofErr w:type="spellEnd"/>
            <w:r w:rsidRPr="0008226D">
              <w:t xml:space="preserve"> K (2ml)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19131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96,50 €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96,50 €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HotStarTaq</w:t>
            </w:r>
            <w:proofErr w:type="spellEnd"/>
            <w:r w:rsidRPr="0008226D">
              <w:t xml:space="preserve"> Plus DNA </w:t>
            </w:r>
            <w:proofErr w:type="spellStart"/>
            <w:r w:rsidRPr="0008226D">
              <w:t>Polymerase</w:t>
            </w:r>
            <w:proofErr w:type="spellEnd"/>
            <w:r w:rsidRPr="0008226D">
              <w:t xml:space="preserve"> (1000)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203605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506,00 €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506,00 €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18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QIAxcel</w:t>
            </w:r>
            <w:proofErr w:type="spellEnd"/>
            <w:r w:rsidRPr="0008226D">
              <w:t xml:space="preserve"> DNA Screening Kit (2400)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929004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822,00 €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14.796,00 €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20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QX </w:t>
            </w:r>
            <w:proofErr w:type="spellStart"/>
            <w:r w:rsidRPr="0008226D">
              <w:t>Alignment</w:t>
            </w:r>
            <w:proofErr w:type="spellEnd"/>
            <w:r w:rsidRPr="0008226D">
              <w:t xml:space="preserve"> Marker 15 </w:t>
            </w:r>
            <w:proofErr w:type="spellStart"/>
            <w:r w:rsidRPr="0008226D">
              <w:t>bp</w:t>
            </w:r>
            <w:proofErr w:type="spellEnd"/>
            <w:r w:rsidRPr="0008226D">
              <w:t>/3 kb (1.5 ml)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929522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73,60 €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1.472,00 €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6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QX </w:t>
            </w:r>
            <w:proofErr w:type="spellStart"/>
            <w:r w:rsidRPr="0008226D">
              <w:t>Nitrogen</w:t>
            </w:r>
            <w:proofErr w:type="spellEnd"/>
            <w:r w:rsidRPr="0008226D">
              <w:t xml:space="preserve"> </w:t>
            </w:r>
            <w:proofErr w:type="spellStart"/>
            <w:r w:rsidRPr="0008226D">
              <w:t>Cylinder</w:t>
            </w:r>
            <w:proofErr w:type="spellEnd"/>
            <w:r w:rsidRPr="0008226D">
              <w:t xml:space="preserve"> (6)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929705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276,00 €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1.656,00 €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GENTRA PURAGENE BUCCAL CELL KIT 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158845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329,00 €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329,00 €</w:t>
            </w:r>
          </w:p>
        </w:tc>
      </w:tr>
      <w:tr w:rsidR="00691D48" w:rsidRPr="0008226D" w:rsidTr="00BC36FD">
        <w:trPr>
          <w:trHeight w:val="6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</w:t>
            </w:r>
          </w:p>
        </w:tc>
        <w:tc>
          <w:tcPr>
            <w:tcW w:w="4120" w:type="dxa"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  </w:t>
            </w:r>
            <w:r w:rsidRPr="0008226D">
              <w:br/>
            </w:r>
            <w:proofErr w:type="spellStart"/>
            <w:r w:rsidRPr="0008226D">
              <w:t>HiPerFect</w:t>
            </w:r>
            <w:proofErr w:type="spellEnd"/>
            <w:r w:rsidRPr="0008226D">
              <w:t xml:space="preserve"> </w:t>
            </w:r>
            <w:proofErr w:type="spellStart"/>
            <w:r w:rsidRPr="0008226D">
              <w:t>Transfection</w:t>
            </w:r>
            <w:proofErr w:type="spellEnd"/>
            <w:r w:rsidRPr="0008226D">
              <w:t xml:space="preserve"> </w:t>
            </w:r>
            <w:proofErr w:type="spellStart"/>
            <w:r w:rsidRPr="0008226D">
              <w:t>Reagent</w:t>
            </w:r>
            <w:proofErr w:type="spellEnd"/>
            <w:r w:rsidRPr="0008226D">
              <w:t xml:space="preserve"> (1 ml)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301705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393,00 €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786,00 €</w:t>
            </w:r>
          </w:p>
        </w:tc>
      </w:tr>
      <w:tr w:rsidR="00691D48" w:rsidRPr="0008226D" w:rsidTr="00BC36FD">
        <w:trPr>
          <w:trHeight w:val="6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6</w:t>
            </w:r>
          </w:p>
        </w:tc>
        <w:tc>
          <w:tcPr>
            <w:tcW w:w="4120" w:type="dxa"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  </w:t>
            </w:r>
            <w:r w:rsidRPr="0008226D">
              <w:br/>
            </w:r>
            <w:proofErr w:type="spellStart"/>
            <w:r w:rsidRPr="0008226D">
              <w:t>QIAzol</w:t>
            </w:r>
            <w:proofErr w:type="spellEnd"/>
            <w:r w:rsidRPr="0008226D">
              <w:t xml:space="preserve"> </w:t>
            </w:r>
            <w:proofErr w:type="spellStart"/>
            <w:r w:rsidRPr="0008226D">
              <w:t>Lysis</w:t>
            </w:r>
            <w:proofErr w:type="spellEnd"/>
            <w:r w:rsidRPr="0008226D">
              <w:t xml:space="preserve"> </w:t>
            </w:r>
            <w:proofErr w:type="spellStart"/>
            <w:r w:rsidRPr="0008226D">
              <w:t>Reagent</w:t>
            </w:r>
            <w:proofErr w:type="spellEnd"/>
            <w:r w:rsidRPr="0008226D">
              <w:t xml:space="preserve"> (200ml)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79306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246,00 €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1.476,00 €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20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Q-Solution,5 x (2ml/2)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1005485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3,05 €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61,00 €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23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HotStarTaq</w:t>
            </w:r>
            <w:proofErr w:type="spellEnd"/>
            <w:r w:rsidRPr="0008226D">
              <w:t xml:space="preserve"> Master Mix Kit (250 U)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203443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216,00 €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4.968,00 €</w:t>
            </w:r>
          </w:p>
        </w:tc>
      </w:tr>
      <w:tr w:rsidR="00691D48" w:rsidRPr="0008226D" w:rsidTr="00BC36FD">
        <w:trPr>
          <w:trHeight w:val="6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</w:t>
            </w:r>
          </w:p>
        </w:tc>
        <w:tc>
          <w:tcPr>
            <w:tcW w:w="4120" w:type="dxa"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  </w:t>
            </w:r>
            <w:r w:rsidRPr="0008226D">
              <w:br/>
            </w:r>
            <w:proofErr w:type="spellStart"/>
            <w:r w:rsidRPr="0008226D">
              <w:t>QuantiTect</w:t>
            </w:r>
            <w:proofErr w:type="spellEnd"/>
            <w:r w:rsidRPr="0008226D">
              <w:t xml:space="preserve"> Rev. </w:t>
            </w:r>
            <w:proofErr w:type="spellStart"/>
            <w:r w:rsidRPr="0008226D">
              <w:t>Transcription</w:t>
            </w:r>
            <w:proofErr w:type="spellEnd"/>
            <w:r w:rsidRPr="0008226D">
              <w:t xml:space="preserve"> Kit (200)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205313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993,00 €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1.986,00 €</w:t>
            </w:r>
          </w:p>
        </w:tc>
      </w:tr>
      <w:tr w:rsidR="00691D48" w:rsidRPr="0008226D" w:rsidTr="00BC36FD">
        <w:trPr>
          <w:trHeight w:val="6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</w:t>
            </w:r>
          </w:p>
        </w:tc>
        <w:tc>
          <w:tcPr>
            <w:tcW w:w="4120" w:type="dxa"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  </w:t>
            </w:r>
            <w:r w:rsidRPr="0008226D">
              <w:br/>
            </w:r>
            <w:proofErr w:type="spellStart"/>
            <w:r w:rsidRPr="0008226D">
              <w:t>QIAprep</w:t>
            </w:r>
            <w:proofErr w:type="spellEnd"/>
            <w:r w:rsidRPr="0008226D">
              <w:t xml:space="preserve"> Spin </w:t>
            </w:r>
            <w:proofErr w:type="spellStart"/>
            <w:r w:rsidRPr="0008226D">
              <w:t>Miniprep</w:t>
            </w:r>
            <w:proofErr w:type="spellEnd"/>
            <w:r w:rsidRPr="0008226D">
              <w:t xml:space="preserve"> Kit (250)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27106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401,00 €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401,00 €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44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QIAquick</w:t>
            </w:r>
            <w:proofErr w:type="spellEnd"/>
            <w:r w:rsidRPr="0008226D">
              <w:t xml:space="preserve"> PCR </w:t>
            </w:r>
            <w:proofErr w:type="spellStart"/>
            <w:r w:rsidRPr="0008226D">
              <w:t>Purification</w:t>
            </w:r>
            <w:proofErr w:type="spellEnd"/>
            <w:r w:rsidRPr="0008226D">
              <w:t xml:space="preserve"> Kit (50)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28104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111,00 €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4.884,00 €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4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QIAGEN </w:t>
            </w:r>
            <w:proofErr w:type="spellStart"/>
            <w:r w:rsidRPr="0008226D">
              <w:t>LongRange</w:t>
            </w:r>
            <w:proofErr w:type="spellEnd"/>
            <w:r w:rsidRPr="0008226D">
              <w:t xml:space="preserve"> PCR Kit (100)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206402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385,00 €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1.540,00 €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QIAGEN MAXI KIT (25)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12163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447,00 €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447,00 €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9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Kit estrazione </w:t>
            </w:r>
            <w:proofErr w:type="spellStart"/>
            <w:r w:rsidRPr="0008226D">
              <w:t>Qiagen</w:t>
            </w:r>
            <w:proofErr w:type="spellEnd"/>
            <w:r w:rsidRPr="0008226D">
              <w:t xml:space="preserve"> FEPE(50)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56404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363,00 €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3.267,00 €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Kit estrazione </w:t>
            </w:r>
            <w:proofErr w:type="spellStart"/>
            <w:r w:rsidRPr="0008226D">
              <w:t>Dneasy</w:t>
            </w:r>
            <w:proofErr w:type="spellEnd"/>
            <w:r w:rsidRPr="0008226D">
              <w:t xml:space="preserve"> Blood and </w:t>
            </w:r>
            <w:proofErr w:type="spellStart"/>
            <w:r w:rsidRPr="0008226D">
              <w:t>Tissue</w:t>
            </w:r>
            <w:proofErr w:type="spellEnd"/>
            <w:r w:rsidRPr="0008226D">
              <w:t xml:space="preserve"> Kit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69504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261,00 €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261,00 €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Taq</w:t>
            </w:r>
            <w:proofErr w:type="spellEnd"/>
            <w:r w:rsidRPr="0008226D">
              <w:t xml:space="preserve"> Hot start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203205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516,00 €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1.032,00 €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5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QIAamp</w:t>
            </w:r>
            <w:proofErr w:type="spellEnd"/>
            <w:r w:rsidRPr="0008226D">
              <w:t xml:space="preserve"> DNA Micro Kit (50)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56304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353,00 €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1.765,00 €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6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Buffer QG (250 ml)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19063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36,50 €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219,00 €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HotStarTaq</w:t>
            </w:r>
            <w:proofErr w:type="spellEnd"/>
            <w:r w:rsidRPr="0008226D">
              <w:t xml:space="preserve"> Plus DNA </w:t>
            </w:r>
            <w:proofErr w:type="spellStart"/>
            <w:r w:rsidRPr="0008226D">
              <w:t>Polymerase</w:t>
            </w:r>
            <w:proofErr w:type="spellEnd"/>
            <w:r w:rsidRPr="0008226D">
              <w:t xml:space="preserve"> (250)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203603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167,00 €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167,00 €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QIAamp</w:t>
            </w:r>
            <w:proofErr w:type="spellEnd"/>
            <w:r w:rsidRPr="0008226D">
              <w:t xml:space="preserve"> RNA Blood mini kit (50)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52304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452,00 €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904,00 €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Qiamp</w:t>
            </w:r>
            <w:proofErr w:type="spellEnd"/>
            <w:r w:rsidRPr="0008226D">
              <w:t xml:space="preserve"> DNA mini kit 250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51306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1.233,00 €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1.233,00 €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26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Buffer EL 1000mL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79217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192,00 €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4.992,00 €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2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Rneasy</w:t>
            </w:r>
            <w:proofErr w:type="spellEnd"/>
            <w:r w:rsidRPr="0008226D">
              <w:t xml:space="preserve"> Mini kit (250)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74106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1.305,00 €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2.610,00 €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10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 xml:space="preserve">Buffer RLT (220 </w:t>
            </w:r>
            <w:proofErr w:type="spellStart"/>
            <w:r w:rsidRPr="0008226D">
              <w:t>mL</w:t>
            </w:r>
            <w:proofErr w:type="spellEnd"/>
            <w:r w:rsidRPr="0008226D">
              <w:t>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79216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189,00 €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1.890,00 €</w:t>
            </w:r>
          </w:p>
        </w:tc>
      </w:tr>
      <w:tr w:rsidR="00691D48" w:rsidRPr="0008226D" w:rsidTr="00BC36FD">
        <w:trPr>
          <w:trHeight w:val="300"/>
        </w:trPr>
        <w:tc>
          <w:tcPr>
            <w:tcW w:w="1780" w:type="dxa"/>
            <w:noWrap/>
            <w:hideMark/>
          </w:tcPr>
          <w:p w:rsidR="00691D48" w:rsidRPr="0008226D" w:rsidRDefault="00691D48" w:rsidP="00691D48">
            <w:pPr>
              <w:jc w:val="center"/>
            </w:pPr>
            <w:r w:rsidRPr="0008226D">
              <w:t>4</w:t>
            </w:r>
          </w:p>
        </w:tc>
        <w:tc>
          <w:tcPr>
            <w:tcW w:w="41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proofErr w:type="spellStart"/>
            <w:r w:rsidRPr="0008226D">
              <w:t>Filter</w:t>
            </w:r>
            <w:proofErr w:type="spellEnd"/>
            <w:r w:rsidRPr="0008226D">
              <w:t xml:space="preserve"> </w:t>
            </w:r>
            <w:proofErr w:type="spellStart"/>
            <w:r w:rsidRPr="0008226D">
              <w:t>Tips</w:t>
            </w:r>
            <w:proofErr w:type="spellEnd"/>
            <w:r w:rsidRPr="0008226D">
              <w:t xml:space="preserve">, 50 </w:t>
            </w:r>
            <w:proofErr w:type="spellStart"/>
            <w:r w:rsidRPr="0008226D">
              <w:t>uL</w:t>
            </w:r>
            <w:proofErr w:type="spellEnd"/>
            <w:r w:rsidRPr="0008226D">
              <w:t xml:space="preserve"> (960)</w:t>
            </w:r>
          </w:p>
        </w:tc>
        <w:tc>
          <w:tcPr>
            <w:tcW w:w="150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990512</w:t>
            </w:r>
          </w:p>
        </w:tc>
        <w:tc>
          <w:tcPr>
            <w:tcW w:w="148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139,00 €</w:t>
            </w:r>
          </w:p>
        </w:tc>
        <w:tc>
          <w:tcPr>
            <w:tcW w:w="2020" w:type="dxa"/>
            <w:noWrap/>
            <w:hideMark/>
          </w:tcPr>
          <w:p w:rsidR="00691D48" w:rsidRPr="0008226D" w:rsidRDefault="00691D48" w:rsidP="00BC36FD">
            <w:pPr>
              <w:jc w:val="both"/>
            </w:pPr>
            <w:r w:rsidRPr="0008226D">
              <w:t>556,00 €</w:t>
            </w:r>
          </w:p>
        </w:tc>
      </w:tr>
      <w:bookmarkEnd w:id="0"/>
    </w:tbl>
    <w:p w:rsidR="00691D48" w:rsidRPr="00691D48" w:rsidRDefault="00691D48" w:rsidP="00691D48"/>
    <w:sectPr w:rsidR="00691D48" w:rsidRPr="00691D48" w:rsidSect="00B70E63">
      <w:headerReference w:type="default" r:id="rId9"/>
      <w:footerReference w:type="default" r:id="rId10"/>
      <w:pgSz w:w="11906" w:h="16838"/>
      <w:pgMar w:top="1950" w:right="1274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97" w:rsidRDefault="00B31F97">
      <w:r>
        <w:separator/>
      </w:r>
    </w:p>
  </w:endnote>
  <w:endnote w:type="continuationSeparator" w:id="0">
    <w:p w:rsidR="00B31F97" w:rsidRDefault="00B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0FDDA" wp14:editId="27679EF7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4A2C7E" wp14:editId="3199B18B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CFE2E" wp14:editId="6EF01EFF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E2193F" wp14:editId="58EF3C0F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97" w:rsidRDefault="00B31F97">
      <w:r>
        <w:separator/>
      </w:r>
    </w:p>
  </w:footnote>
  <w:footnote w:type="continuationSeparator" w:id="0">
    <w:p w:rsidR="00B31F97" w:rsidRDefault="00B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5ED25B58" wp14:editId="47073535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C4083"/>
    <w:rsid w:val="000E49ED"/>
    <w:rsid w:val="000F7E75"/>
    <w:rsid w:val="001743EA"/>
    <w:rsid w:val="00193994"/>
    <w:rsid w:val="001A2DA9"/>
    <w:rsid w:val="001B23D1"/>
    <w:rsid w:val="001F7290"/>
    <w:rsid w:val="00201F10"/>
    <w:rsid w:val="00205F3A"/>
    <w:rsid w:val="002066D1"/>
    <w:rsid w:val="00233627"/>
    <w:rsid w:val="00257BC1"/>
    <w:rsid w:val="00294F1B"/>
    <w:rsid w:val="002951C8"/>
    <w:rsid w:val="002A65B0"/>
    <w:rsid w:val="0030186B"/>
    <w:rsid w:val="00321D94"/>
    <w:rsid w:val="0033034E"/>
    <w:rsid w:val="00335093"/>
    <w:rsid w:val="00362BB0"/>
    <w:rsid w:val="00381386"/>
    <w:rsid w:val="003B14AE"/>
    <w:rsid w:val="003D2D3A"/>
    <w:rsid w:val="004140A2"/>
    <w:rsid w:val="00417EB6"/>
    <w:rsid w:val="004473E2"/>
    <w:rsid w:val="00450C13"/>
    <w:rsid w:val="004950D1"/>
    <w:rsid w:val="004C1411"/>
    <w:rsid w:val="004C18FD"/>
    <w:rsid w:val="004C7548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63D59"/>
    <w:rsid w:val="0066433B"/>
    <w:rsid w:val="0067670D"/>
    <w:rsid w:val="00691D48"/>
    <w:rsid w:val="00694764"/>
    <w:rsid w:val="006A55D9"/>
    <w:rsid w:val="006B0EB0"/>
    <w:rsid w:val="006C757A"/>
    <w:rsid w:val="00700562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881"/>
    <w:rsid w:val="00D36730"/>
    <w:rsid w:val="00D4017C"/>
    <w:rsid w:val="00D51927"/>
    <w:rsid w:val="00D666A7"/>
    <w:rsid w:val="00D83C27"/>
    <w:rsid w:val="00DB61B1"/>
    <w:rsid w:val="00DE69F9"/>
    <w:rsid w:val="00E02FA6"/>
    <w:rsid w:val="00E10125"/>
    <w:rsid w:val="00E31341"/>
    <w:rsid w:val="00E41C1C"/>
    <w:rsid w:val="00E530D7"/>
    <w:rsid w:val="00EB20D8"/>
    <w:rsid w:val="00ED1097"/>
    <w:rsid w:val="00F84138"/>
    <w:rsid w:val="00F93ED6"/>
    <w:rsid w:val="00F93F43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691D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691D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C132-A4B3-4608-BCA4-C048634B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1657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2</cp:revision>
  <cp:lastPrinted>2019-11-21T12:36:00Z</cp:lastPrinted>
  <dcterms:created xsi:type="dcterms:W3CDTF">2019-11-26T08:56:00Z</dcterms:created>
  <dcterms:modified xsi:type="dcterms:W3CDTF">2019-11-26T08:56:00Z</dcterms:modified>
</cp:coreProperties>
</file>